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2" w:rsidRDefault="00456062" w:rsidP="00456062">
      <w:pPr>
        <w:jc w:val="right"/>
      </w:pPr>
      <w:r>
        <w:t>Załącznik nr 4 do SWZ</w:t>
      </w:r>
    </w:p>
    <w:p w:rsidR="00456062" w:rsidRDefault="00456062" w:rsidP="00456062"/>
    <w:p w:rsidR="00456062" w:rsidRPr="00380FCB" w:rsidRDefault="00456062" w:rsidP="00456062">
      <w:pPr>
        <w:rPr>
          <w:b/>
        </w:rPr>
      </w:pPr>
      <w:r w:rsidRPr="00380FCB">
        <w:rPr>
          <w:b/>
        </w:rPr>
        <w:t xml:space="preserve">Znak postępowania: </w:t>
      </w:r>
      <w:r>
        <w:rPr>
          <w:b/>
        </w:rPr>
        <w:t>7</w:t>
      </w:r>
      <w:r w:rsidRPr="00380FCB">
        <w:rPr>
          <w:b/>
        </w:rPr>
        <w:t>/</w:t>
      </w:r>
      <w:r>
        <w:rPr>
          <w:b/>
        </w:rPr>
        <w:t>TP</w:t>
      </w:r>
      <w:r w:rsidRPr="00380FCB">
        <w:rPr>
          <w:b/>
        </w:rPr>
        <w:t>/SKO/202</w:t>
      </w:r>
      <w:r>
        <w:rPr>
          <w:b/>
        </w:rPr>
        <w:t>2</w:t>
      </w:r>
    </w:p>
    <w:p w:rsidR="00456062" w:rsidRDefault="00456062" w:rsidP="00456062"/>
    <w:p w:rsidR="00456062" w:rsidRDefault="00456062" w:rsidP="00456062">
      <w:r>
        <w:t xml:space="preserve">Wykonawca: </w:t>
      </w:r>
    </w:p>
    <w:p w:rsidR="00456062" w:rsidRDefault="00456062" w:rsidP="00456062"/>
    <w:p w:rsidR="00456062" w:rsidRDefault="00456062" w:rsidP="00456062">
      <w:r>
        <w:t>………………………..</w:t>
      </w:r>
    </w:p>
    <w:p w:rsidR="00456062" w:rsidRDefault="00456062" w:rsidP="00456062"/>
    <w:p w:rsidR="00456062" w:rsidRDefault="00456062" w:rsidP="00456062"/>
    <w:p w:rsidR="00456062" w:rsidRPr="00380FCB" w:rsidRDefault="00456062" w:rsidP="00456062">
      <w:pPr>
        <w:jc w:val="center"/>
        <w:rPr>
          <w:b/>
          <w:sz w:val="28"/>
          <w:szCs w:val="28"/>
        </w:rPr>
      </w:pPr>
      <w:r w:rsidRPr="00380FCB">
        <w:rPr>
          <w:b/>
          <w:sz w:val="28"/>
          <w:szCs w:val="28"/>
        </w:rPr>
        <w:t>Formularz rzeczowo – cenowy</w:t>
      </w:r>
    </w:p>
    <w:p w:rsidR="00456062" w:rsidRPr="00E540D8" w:rsidRDefault="00456062" w:rsidP="00456062">
      <w:pPr>
        <w:jc w:val="center"/>
        <w:rPr>
          <w:b/>
        </w:rPr>
      </w:pPr>
    </w:p>
    <w:p w:rsidR="00456062" w:rsidRDefault="00456062" w:rsidP="00456062">
      <w:pPr>
        <w:pStyle w:val="Akapitzlist"/>
        <w:numPr>
          <w:ilvl w:val="0"/>
          <w:numId w:val="3"/>
        </w:numPr>
        <w:rPr>
          <w:b/>
        </w:rPr>
      </w:pPr>
      <w:r w:rsidRPr="00E540D8">
        <w:rPr>
          <w:b/>
        </w:rPr>
        <w:t xml:space="preserve">Oferuję dostawę asortymentu za cenę i o cechach wskazanych poniżej: </w:t>
      </w:r>
    </w:p>
    <w:p w:rsidR="00456062" w:rsidRDefault="00456062"/>
    <w:p w:rsidR="00456062" w:rsidRDefault="00456062"/>
    <w:tbl>
      <w:tblPr>
        <w:tblW w:w="14580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7009"/>
        <w:gridCol w:w="719"/>
        <w:gridCol w:w="1079"/>
        <w:gridCol w:w="1079"/>
        <w:gridCol w:w="1078"/>
        <w:gridCol w:w="3072"/>
      </w:tblGrid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Część 1 Serwer obliczeniowy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Procesor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22 Lutego 2022 nie mniej niż 54720pkt. dla oferowanej konfiguracji (fragment dostępny na końcu niniejszego załącznika).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≥24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≥128 MB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]: ≤7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≤280 W</w:t>
            </w:r>
          </w:p>
          <w:p w:rsidR="00456062" w:rsidRPr="007B55E3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Płyta Główna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456062" w:rsidRDefault="00456062" w:rsidP="00F514EB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Czterokanałowa architektura pamięci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Typ gniazd pamięci: DDR4, </w:t>
            </w:r>
          </w:p>
          <w:p w:rsidR="00456062" w:rsidRDefault="00456062" w:rsidP="00F514EB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obsługiwana częstotliwość pamięci: 4666MHz(O.C.)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≥8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256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456062" w:rsidRPr="00FE490D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Przełącznik </w:t>
            </w:r>
            <w:proofErr w:type="spellStart"/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slow</w:t>
            </w:r>
            <w:proofErr w:type="spellEnd"/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  <w:proofErr w:type="spellEnd"/>
          </w:p>
          <w:p w:rsidR="00456062" w:rsidRPr="00FE490D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≥1 x Przycisk Reset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≥1 x Przycisk włączenia zasilania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≥1 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54703">
              <w:rPr>
                <w:rFonts w:ascii="Arial" w:hAnsi="Arial" w:cs="Arial"/>
                <w:color w:val="000000"/>
                <w:sz w:val="18"/>
                <w:szCs w:val="18"/>
              </w:rPr>
              <w:t>Złącze czujnika otwarcia obudowy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6Gb/s: ≥8 szt.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≥4 szt.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x1: ≥1 szt.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x złącza USB 3.2 Gen 1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złącza USB Typu-C 3.2 Gen 2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x złącza USB 2.0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gniazdo M.2, obsługa nośników pamięci typu 2242/2260/2280 (tryb najmniej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 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wentylatora CPU (1 x 4 -stykowe)</w:t>
            </w:r>
          </w:p>
          <w:p w:rsidR="00456062" w:rsidRDefault="00456062" w:rsidP="00F514EB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≥4 x złącze wentylatora obudowy (1 x 4 -stykowe)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x złącze panelu systemu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</w:t>
            </w:r>
            <w:r w:rsidRPr="00054703">
              <w:rPr>
                <w:rFonts w:ascii="Arial" w:hAnsi="Arial" w:cs="Arial"/>
                <w:color w:val="000000"/>
                <w:sz w:val="18"/>
                <w:szCs w:val="18"/>
              </w:rPr>
              <w:t>Złącze PUMP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Przycisk kasowania CMOS  ≥1x</w:t>
            </w:r>
          </w:p>
          <w:p w:rsidR="00456062" w:rsidRPr="002F4637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Przycisk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flashowania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BIOSU  ≥1x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Typu-C USB 3.2 Gen 2  ≥1x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S/PDIF ≥x1</w:t>
            </w:r>
          </w:p>
          <w:p w:rsidR="00456062" w:rsidRDefault="00456062" w:rsidP="00F514EB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RJ-45≥ x2</w:t>
            </w:r>
          </w:p>
          <w:p w:rsidR="00456062" w:rsidRDefault="00456062" w:rsidP="00F514EB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1 ≥x4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3.1 gen 2 ≥x3</w:t>
            </w:r>
          </w:p>
          <w:p w:rsidR="00456062" w:rsidRDefault="00456062" w:rsidP="00F514EB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złącze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audio jack ≥ 5x</w:t>
            </w:r>
          </w:p>
          <w:p w:rsidR="00456062" w:rsidRDefault="00456062" w:rsidP="00F514EB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Format: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ab/>
              <w:t>ATX</w:t>
            </w:r>
          </w:p>
          <w:p w:rsidR="00456062" w:rsidRDefault="00456062" w:rsidP="00F514EB">
            <w:pPr>
              <w:spacing w:line="276" w:lineRule="auto"/>
              <w:rPr>
                <w:rFonts w:ascii="Segoe UI;Microsoft JhengHei;Ari" w:hAnsi="Segoe UI;Microsoft JhengHei;Ari" w:cs="Segoe UI;Microsoft JhengHei;Ari"/>
                <w:color w:val="333333"/>
                <w:sz w:val="21"/>
                <w:szCs w:val="21"/>
                <w:highlight w:val="red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Obsługa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Raid 0, 1, 10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(aktywne chłodzenie na PCH), kondensatory stałe/polimerowe, płyta główna musi posiadać mechanizm zabezpieczający zapewniający bezprzerwową pracę w przypadku uszkodzenia pojedynczego układu EEPROM lub systemu BIOS/UEFI.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Twardy 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dysku:≥4TB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≥5400obr./min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Odporność na wstrząsy :praca odczyt ≥70G (2ms)/ praca zapis ≥70G (2ms)  /spoczynek≥300G (2ms) 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cache:≥256MB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MTBF: ≥ </w:t>
            </w:r>
            <w:r w:rsidRPr="00054703">
              <w:rPr>
                <w:rFonts w:ascii="Arial" w:hAnsi="Arial" w:cs="Arial"/>
                <w:color w:val="000000"/>
                <w:sz w:val="18"/>
                <w:szCs w:val="18"/>
              </w:rPr>
              <w:t>2,000,000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dysku: ≤3,5”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≥ 60 m-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ograniczona producenta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:≥4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3,5''/2,5” :≥2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3.5’’ :≥1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na przednim panelu: USB 3.2 Gen.1 ≥2x, Audio, regulacja obrotów wentylatorów, czytnik kart pamięci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System chłodzenia co najmniej : 3x wentylator 120mm 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karty graficznej: ≥380 mm 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Montaż chłodnicy co najmniej: u góry obudowy, z przodu obudowy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Zasilacz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Moc znamionowa (W): ≥1000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456062" w:rsidRDefault="00456062" w:rsidP="00F514EB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EPS/ATX 8 pin: ≥2</w:t>
            </w:r>
          </w:p>
          <w:p w:rsidR="00456062" w:rsidRDefault="00456062" w:rsidP="00F514EB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PCI-E 6+2 pin: ≥6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15-pin:≥10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MOLEX 4-pin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: ≥5</w:t>
            </w:r>
          </w:p>
          <w:p w:rsidR="00456062" w:rsidRDefault="00456062" w:rsidP="00F514EB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(lata): ≥ 10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Dysk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Rodzaj Dysku: SSD </w:t>
            </w:r>
            <w:proofErr w:type="spellStart"/>
            <w:r>
              <w:rPr>
                <w:rFonts w:ascii="Arial;serif" w:hAnsi="Arial;serif" w:cs="Arial;serif"/>
                <w:color w:val="000000"/>
                <w:sz w:val="18"/>
                <w:szCs w:val="18"/>
              </w:rPr>
              <w:t>NVMe</w:t>
            </w:r>
            <w:proofErr w:type="spellEnd"/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Format: ≤ M2.2280 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Pojemność: ≥1000GB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odczyt: ≥3500MB/s+/-10%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zapis: ≥3300MB/s+/-10%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 inne równoważne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≥5 lat ograniczonej gwarancji</w:t>
            </w:r>
          </w:p>
          <w:p w:rsidR="00456062" w:rsidRDefault="00456062" w:rsidP="00F514EB">
            <w:pPr>
              <w:pStyle w:val="Tekstpodstawowy"/>
              <w:spacing w:after="0"/>
              <w:rPr>
                <w:highlight w:val="red"/>
              </w:rPr>
            </w:pPr>
            <w:r>
              <w:rPr>
                <w:rFonts w:ascii="Arial;serif" w:hAnsi="Arial;serif" w:cs="Arial;serif"/>
                <w:color w:val="000000"/>
                <w:sz w:val="18"/>
                <w:szCs w:val="18"/>
              </w:rPr>
              <w:t>Typ pamięci NAND: MLC</w:t>
            </w:r>
          </w:p>
          <w:p w:rsidR="00456062" w:rsidRDefault="00456062" w:rsidP="00F514EB">
            <w:pPr>
              <w:pStyle w:val="Tekstpodstawowy"/>
              <w:spacing w:after="0"/>
              <w:rPr>
                <w:rFonts w:ascii="Arial;serif" w:hAnsi="Arial;serif" w:cs="Arial;serif"/>
                <w:color w:val="000000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TBW ≥1200</w:t>
            </w:r>
          </w:p>
          <w:p w:rsidR="00456062" w:rsidRDefault="00456062" w:rsidP="00F514EB">
            <w:pPr>
              <w:spacing w:line="276" w:lineRule="auto"/>
            </w:pPr>
          </w:p>
          <w:p w:rsidR="00456062" w:rsidRDefault="00456062" w:rsidP="00F514EB">
            <w:pPr>
              <w:spacing w:line="276" w:lineRule="auto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Pamięć RAM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≥32GB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4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≥3200 MHz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CL16 lub szybsze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Całkowita ilość pamięci: 128GB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Chłodzenie CPU</w:t>
            </w:r>
          </w:p>
          <w:p w:rsidR="00456062" w:rsidRDefault="00456062" w:rsidP="00F514EB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Typ chłodzenia: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AiO</w:t>
            </w:r>
            <w:proofErr w:type="spellEnd"/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≥3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wentylatora: ≥120mm 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Przepływ powietrza: ≥47 CFM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Poziom hałasu: ≤25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 1600 +/-10%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≥60 miesiące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Technologia odprowadzania ciepła Blok wodny wraz z chłodnicą i pompą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456062" w:rsidRDefault="00456062" w:rsidP="00F514E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obudową pkt.4 i płytą główną pkt.2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Pr="007A6BE7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Karta graficzna</w:t>
            </w:r>
          </w:p>
          <w:p w:rsidR="00456062" w:rsidRPr="008242B3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  <w:r w:rsidRPr="0088382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Lutego 2022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7715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załącznika.</w:t>
            </w:r>
          </w:p>
          <w:p w:rsidR="00456062" w:rsidRPr="008242B3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456062" w:rsidRPr="008242B3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895</w:t>
            </w:r>
          </w:p>
          <w:p w:rsidR="00456062" w:rsidRPr="008242B3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Pamięć wideo: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4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  <w:p w:rsidR="00456062" w:rsidRPr="008242B3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Szyna pamięci:≥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-bit</w:t>
            </w:r>
          </w:p>
          <w:p w:rsidR="00456062" w:rsidRPr="008242B3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Wyjścia wideo: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mini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DP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standardzie co najmniej 1.4</w:t>
            </w:r>
          </w:p>
          <w:p w:rsidR="00456062" w:rsidRPr="008242B3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wielu ekranów: Tak co najmniej: 4</w:t>
            </w:r>
          </w:p>
          <w:p w:rsidR="00456062" w:rsidRPr="008242B3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456062" w:rsidRPr="008242B3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: co najmniej 4.5</w:t>
            </w:r>
          </w:p>
          <w:p w:rsidR="00456062" w:rsidRPr="008242B3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456062" w:rsidRPr="008242B3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 / 8 / 7 / lub inne równoważne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Akcesoria: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 xml:space="preserve">x Adapter </w:t>
            </w:r>
            <w:proofErr w:type="spellStart"/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>MiniDisplayPort</w:t>
            </w:r>
            <w:proofErr w:type="spellEnd"/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do</w:t>
            </w:r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HDMI, instrukcja obsługi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System operacyjny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456062" w:rsidRDefault="00456062" w:rsidP="00F514EB">
            <w:pPr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Wersja: przynajmniej OEM.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 Część 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2 Laptopy i akcesoria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Pr="001A7749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456062" w:rsidRPr="00E2217D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 Lutego 2022 nie mniej niż 16220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456062" w:rsidRPr="00E2217D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rd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zeni procesora: ≥8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 [T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512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dysku: M.2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graficzna: co najmniej zintegrowana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15,6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≥1920x1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080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hnologia matrycy co najmniej: Matowa, IPS, LED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802.11ac/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/b/g/n/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oth:  tak 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x port USB Typu-C</w:t>
            </w:r>
            <w:r>
              <w:t xml:space="preserve"> 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(z </w:t>
            </w:r>
            <w:proofErr w:type="spellStart"/>
            <w:r w:rsidRPr="00FB141A"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≥2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USB 3.2 Gen 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, ≥1x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 2.0,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≥1x gniazdo słuchawkowe/mikrofonowe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Certyfikaty: co najmniej ENERGY STAR 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Powyższe wymagania spełnia np. System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operacyjny Microsoft Windows 11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home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PL 64-bit lub inny równoważny</w:t>
            </w:r>
            <w:r w:rsidRPr="00806F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  <w:p w:rsidR="00456062" w:rsidRPr="001A7749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Pr="00513D61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b/>
                <w:color w:val="000000"/>
                <w:sz w:val="18"/>
                <w:szCs w:val="18"/>
              </w:rPr>
              <w:t>Torba</w:t>
            </w:r>
          </w:p>
          <w:p w:rsidR="00456062" w:rsidRPr="00513D61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Kompatybilność co najmniej: 16",15,6"</w:t>
            </w:r>
          </w:p>
          <w:p w:rsidR="00456062" w:rsidRPr="00513D61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Liczba komór co najmniej: 2</w:t>
            </w:r>
          </w:p>
          <w:p w:rsidR="00456062" w:rsidRPr="00513D61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Wymiar komory na laptopa co najmniej: 375 x 300 x 50 mm</w:t>
            </w:r>
          </w:p>
          <w:p w:rsidR="00456062" w:rsidRPr="00513D61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Kieszenie zewnętrzne: tak co najmniej przednia</w:t>
            </w:r>
          </w:p>
          <w:p w:rsidR="00456062" w:rsidRPr="00513D61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Materiał: Poliester</w:t>
            </w:r>
          </w:p>
          <w:p w:rsidR="00456062" w:rsidRPr="00513D61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Rodzaj zapięcia: Zamek błyskawiczny</w:t>
            </w:r>
          </w:p>
          <w:p w:rsidR="00456062" w:rsidRPr="00513D61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Kolor: Czarny</w:t>
            </w:r>
          </w:p>
          <w:p w:rsidR="00456062" w:rsidRPr="00513D61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Dodatkowe informacje: Odpinany pasek na ramię</w:t>
            </w:r>
          </w:p>
          <w:p w:rsidR="00456062" w:rsidRPr="001A7749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 xml:space="preserve">Waga: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0,65 kg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Myszy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Zasięg: ≥10 m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Komunikacja myszy: Bezprzewodowa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myszy: ≥1000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co najmniej: 1x bateria AA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Zamawiający wymaga, aby odbiornik sygnału wkładany do portu USB, po jego włożeniu wystawał do 8 mm poza obrys urządzenia.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Odbiornik, 1x bateria AA, Dokumentacja</w:t>
            </w:r>
          </w:p>
          <w:p w:rsidR="00456062" w:rsidRPr="00513D61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co najmniej: ≥ 36 miesięcy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3 Akcesoria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Pr="006460DA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6460DA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Dysk Twardy 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dysku: Wewnętrzny</w:t>
            </w:r>
          </w:p>
          <w:p w:rsidR="00456062" w:rsidRPr="008367AC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 dysku SAS-3</w:t>
            </w:r>
          </w:p>
          <w:p w:rsidR="00456062" w:rsidRPr="008367AC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 dysku:≥4TB</w:t>
            </w:r>
          </w:p>
          <w:p w:rsidR="00456062" w:rsidRPr="008367AC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Odporność na wstrząsy:praca≥70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 (2ms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) /spoczynek≥30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0G (2ms) </w:t>
            </w:r>
          </w:p>
          <w:p w:rsidR="00456062" w:rsidRPr="008367AC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Prędkość obrotowa: ≥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72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00 </w:t>
            </w:r>
            <w:proofErr w:type="spellStart"/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obr</w:t>
            </w:r>
            <w:proofErr w:type="spellEnd"/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./min</w:t>
            </w:r>
          </w:p>
          <w:p w:rsidR="00456062" w:rsidRPr="008367AC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 pamięci podręcznej cache:≥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256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MB</w:t>
            </w:r>
          </w:p>
          <w:p w:rsidR="00456062" w:rsidRPr="008367AC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Format szerokości: ≤3,5” </w:t>
            </w:r>
          </w:p>
          <w:p w:rsidR="00456062" w:rsidRPr="008367AC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MTBF:≥2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000000</w:t>
            </w:r>
          </w:p>
          <w:p w:rsidR="00456062" w:rsidRPr="008367AC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Cykle ładowania/rozładowania: ≥600,000</w:t>
            </w:r>
          </w:p>
          <w:p w:rsidR="00456062" w:rsidRPr="008367AC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Nienaprawialne błędy odczytu na odczytane bity: ≤ 1 na 10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US"/>
              </w:rPr>
              <w:t>15</w:t>
            </w:r>
          </w:p>
          <w:p w:rsidR="00456062" w:rsidRPr="008367AC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Gwarancja:≥ 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m-</w:t>
            </w:r>
            <w:proofErr w:type="spellStart"/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cy</w:t>
            </w:r>
            <w:proofErr w:type="spellEnd"/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ograniczona producenta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456062" w:rsidRPr="00BC0462" w:rsidRDefault="00456062" w:rsidP="00F514EB">
            <w:pPr>
              <w:rPr>
                <w:rFonts w:ascii="Arial" w:hAnsi="Arial" w:cs="Arial"/>
                <w:sz w:val="18"/>
                <w:szCs w:val="18"/>
              </w:rPr>
            </w:pPr>
            <w:r w:rsidRPr="00BC0462">
              <w:rPr>
                <w:rFonts w:ascii="Arial" w:hAnsi="Arial" w:cs="Arial"/>
                <w:sz w:val="18"/>
                <w:szCs w:val="18"/>
              </w:rPr>
              <w:t>Typ ekranu: Zakrzywiony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 przeciwodblaskowa powłoka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456062" w:rsidRDefault="00456062" w:rsidP="00F514EB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≥3000:1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≥350 cd/m2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≤4 ms (od szarego do szarego)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złącze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,, ≥2x HDMI, ≥1x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,</w:t>
            </w:r>
          </w:p>
          <w:p w:rsidR="00456062" w:rsidRDefault="00456062" w:rsidP="00F514EB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Pivot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Regulacji nachylenia: Tak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poziomie: Tak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pionie: Tak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Nośnik ze sterownikami i dokumentacją, Skrócony podręcznik konfiguracji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Zgodność i standardy: co najmniej ENERGY STAR 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≤23 W</w:t>
            </w:r>
          </w:p>
          <w:p w:rsidR="00456062" w:rsidRDefault="00456062" w:rsidP="00F514EB"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456062" w:rsidRPr="006460DA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 3 lata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Urządzenie wielofunkcyjne</w:t>
            </w:r>
          </w:p>
          <w:p w:rsidR="00456062" w:rsidRPr="00357C68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druku: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laserowa</w:t>
            </w:r>
          </w:p>
          <w:p w:rsidR="00456062" w:rsidRPr="00357C68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typ nośnika 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co najmniej: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Etykiety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Koperty,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Folie przezroczyste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, Papier zwykły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papier ciężki, papier ekologiczny</w:t>
            </w:r>
          </w:p>
          <w:p w:rsidR="00456062" w:rsidRPr="00357C68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Obsługiwany format nośnika co naj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mniej: Formaty niestandardowe, C5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, DL, B5, A6, A5, A4</w:t>
            </w:r>
          </w:p>
          <w:p w:rsidR="00456062" w:rsidRPr="00357C68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Podajnik papieru: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≥25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0 arkuszy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Odbiornik papieru: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0 arkuszy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Szybkość druku w czerni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≥28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str./min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Miesięczne obciążenie: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≥3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0000 str./miesiąc</w:t>
            </w:r>
          </w:p>
          <w:p w:rsidR="00456062" w:rsidRPr="00357C68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Druk dwustronny (dupleks): Tak, Automatyczny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gramaturę papieru: co najmniej od 60-170 g/m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Szybkość skanowania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czerni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≥25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tr./min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Szybkość skanowania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kolorze: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≥20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tr./min</w:t>
            </w:r>
          </w:p>
          <w:p w:rsidR="00456062" w:rsidRPr="00357C68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skanowania: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1200 x 1200 </w:t>
            </w:r>
            <w:proofErr w:type="spellStart"/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456062" w:rsidRPr="00357C68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Automatyczny podajnik dokumentów : Tak</w:t>
            </w:r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Szybkość kopiowania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czerni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≥28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str./min</w:t>
            </w:r>
          </w:p>
          <w:p w:rsidR="00456062" w:rsidRPr="00357C68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Rozdzielczość kopiowania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≥6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00 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00 </w:t>
            </w:r>
            <w:proofErr w:type="spellStart"/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456062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Interfejsy co najmniej: LAN (Ethernet)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, USB 2.0</w:t>
            </w:r>
          </w:p>
          <w:p w:rsidR="00456062" w:rsidRPr="00BD36EE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Porty</w:t>
            </w:r>
            <w:proofErr w:type="spellEnd"/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: </w:t>
            </w:r>
          </w:p>
          <w:p w:rsidR="00456062" w:rsidRPr="00BD36EE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≥1x port USB 2.0 Hi-Speed</w:t>
            </w:r>
          </w:p>
          <w:p w:rsidR="00456062" w:rsidRPr="00BD36EE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≥1x port </w:t>
            </w:r>
            <w:proofErr w:type="spellStart"/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hosta</w:t>
            </w:r>
            <w:proofErr w:type="spellEnd"/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USB</w:t>
            </w:r>
          </w:p>
          <w:p w:rsidR="00456062" w:rsidRPr="00BD36EE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≥1x port Ethernet</w:t>
            </w:r>
          </w:p>
          <w:p w:rsidR="00456062" w:rsidRPr="00181EBD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1EBD">
              <w:rPr>
                <w:rFonts w:ascii="Arial" w:hAnsi="Arial" w:cs="Arial"/>
                <w:color w:val="000000"/>
                <w:sz w:val="18"/>
                <w:szCs w:val="18"/>
              </w:rPr>
              <w:t>Wyświetlacz: Tak</w:t>
            </w:r>
          </w:p>
          <w:p w:rsidR="00456062" w:rsidRPr="00357C68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Dołączone akcesoria co najmniej: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Toner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, Kabel zasilający, kabel USB</w:t>
            </w:r>
          </w:p>
          <w:p w:rsidR="00456062" w:rsidRPr="00357C68" w:rsidRDefault="00456062" w:rsidP="00F514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Gwarancja: 12 miesięcy (gwarancja producenta)</w:t>
            </w:r>
          </w:p>
          <w:p w:rsidR="00456062" w:rsidRDefault="00456062" w:rsidP="00F514E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4 Laptop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Pr="001A7749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456062" w:rsidRPr="00E2217D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25 Lutego 2022 nie mniej niż 10610 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pkt. dla oferowanej konfiguracji(fragment dostępny na końcu niniejszego załącznika).</w:t>
            </w:r>
          </w:p>
          <w:p w:rsidR="00456062" w:rsidRPr="00E2217D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rd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zeni procesora: ≥4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 [G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1024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dysku: M.2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graficzna: co najmniej zintegrowana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≥1920x1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080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hnologia matrycy co najmniej: Matowa, LED, EWV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802.11ac/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/b/g/n/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oth:  tak 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≥2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x port USB Typu-C</w:t>
            </w:r>
            <w:r>
              <w:t xml:space="preserve"> 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(z </w:t>
            </w:r>
            <w:proofErr w:type="spellStart"/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>Thunderbolt</w:t>
            </w:r>
            <w:proofErr w:type="spellEnd"/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 3)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USB 3.2 Gen 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, ≥1x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 2.0b,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Certyfikaty: co najmniej ENERGY STAR 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456062" w:rsidRPr="00806F38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Powyższe wymagania spełnia np. System operacyjny Microsoft Windows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Pro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PL 64-bit lub inny równoważny</w:t>
            </w:r>
            <w:r w:rsidRPr="00806F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6062" w:rsidTr="00F514E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456062" w:rsidRDefault="00456062" w:rsidP="00F514E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56062" w:rsidRDefault="00456062"/>
    <w:p w:rsidR="007604DD" w:rsidRDefault="007604DD"/>
    <w:p w:rsidR="007604DD" w:rsidRDefault="007604DD"/>
    <w:p w:rsidR="00456062" w:rsidRDefault="00456062">
      <w:bookmarkStart w:id="0" w:name="_GoBack"/>
      <w:bookmarkEnd w:id="0"/>
    </w:p>
    <w:p w:rsidR="007604DD" w:rsidRDefault="007604DD" w:rsidP="007604DD">
      <w:pPr>
        <w:ind w:left="1416" w:firstLine="708"/>
      </w:pPr>
      <w:r>
        <w:t>CPU Cz.1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GPU Cz.1</w:t>
      </w:r>
    </w:p>
    <w:p w:rsidR="007604DD" w:rsidRDefault="007604DD" w:rsidP="007604DD">
      <w:r>
        <w:rPr>
          <w:noProof/>
        </w:rPr>
        <w:drawing>
          <wp:inline distT="0" distB="0" distL="0" distR="0">
            <wp:extent cx="4104197" cy="36257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pu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80" cy="363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15830" cy="4400861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pu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2204" cy="440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4DD" w:rsidRDefault="007604DD" w:rsidP="007604DD"/>
    <w:p w:rsidR="007604DD" w:rsidRDefault="007604DD" w:rsidP="007604DD">
      <w:pPr>
        <w:ind w:left="1416" w:firstLine="708"/>
      </w:pPr>
      <w:r>
        <w:t>CPU Cz.2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CPU Cz.4</w:t>
      </w:r>
    </w:p>
    <w:p w:rsidR="007604DD" w:rsidRDefault="007604DD" w:rsidP="007604DD">
      <w:r>
        <w:rPr>
          <w:noProof/>
        </w:rPr>
        <w:drawing>
          <wp:inline distT="0" distB="0" distL="0" distR="0">
            <wp:extent cx="3951775" cy="3649649"/>
            <wp:effectExtent l="0" t="0" r="0" b="825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pu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925" cy="365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97072" cy="3607543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pu 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9909" cy="36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4DD" w:rsidRDefault="007604DD"/>
    <w:p w:rsidR="007604DD" w:rsidRDefault="007604DD"/>
    <w:p w:rsidR="007604DD" w:rsidRDefault="007604DD" w:rsidP="007604DD">
      <w:pPr>
        <w:pStyle w:val="pkt"/>
        <w:numPr>
          <w:ilvl w:val="0"/>
          <w:numId w:val="2"/>
        </w:numPr>
        <w:spacing w:before="0" w:after="0"/>
      </w:pPr>
      <w:r>
        <w:rPr>
          <w:rFonts w:ascii="Arial Narrow" w:hAnsi="Arial Narrow" w:cs="Arial Narrow"/>
          <w:b/>
          <w:bCs/>
          <w:sz w:val="22"/>
          <w:szCs w:val="22"/>
        </w:rPr>
        <w:t>OPIS PRZEDMIOTU  ZAMÓWIENIA</w:t>
      </w:r>
    </w:p>
    <w:p w:rsidR="007604DD" w:rsidRDefault="007604DD" w:rsidP="007604DD">
      <w:pPr>
        <w:pStyle w:val="pkt"/>
        <w:numPr>
          <w:ilvl w:val="1"/>
          <w:numId w:val="1"/>
        </w:numPr>
        <w:spacing w:before="0" w:after="0"/>
        <w:jc w:val="left"/>
      </w:pPr>
      <w:r>
        <w:rPr>
          <w:rFonts w:ascii="Arial Narrow" w:hAnsi="Arial Narrow" w:cs="Arial Narrow"/>
          <w:sz w:val="22"/>
          <w:szCs w:val="22"/>
        </w:rPr>
        <w:t>Przedmiotem zamówienia jest dostawa sprzętu komputerowego i oprogramowania</w:t>
      </w:r>
    </w:p>
    <w:p w:rsidR="007604DD" w:rsidRDefault="007604DD" w:rsidP="007604DD">
      <w:pPr>
        <w:pStyle w:val="pkt"/>
        <w:numPr>
          <w:ilvl w:val="1"/>
          <w:numId w:val="1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Warunki zapewnienia jakości przedmiotu zamówienia:</w:t>
      </w:r>
    </w:p>
    <w:p w:rsidR="007604DD" w:rsidRDefault="007604DD" w:rsidP="007604DD">
      <w:pPr>
        <w:pStyle w:val="pk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Wszystkie systemy komputerowe:</w:t>
      </w: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– w cenie należy uwzględnić uaktualnienie systemu BIOS płyty głównej/kontrolerów RAID </w:t>
      </w: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 najnowszych wersji, ustawienie parametrów zasilania oraz czasów (timingów) pamięci operacyjnej do wartości ustalonych przez producentów pamięci</w:t>
      </w: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ustawienie w BIOS trybu dostępu do dysków (wszystkie kontrolery) na AHCI (nie dotyczy macierzy RAID )</w:t>
      </w: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instalację systemu operacyjnego na partycjach o wielkości 100 GB (aktywację i aktualizację systemu operacyjnego oraz sterowników do najnowszych dostępnych w chwili realizacji dostawy (podział na partycje nie dotyczy dysków typu SSD).</w:t>
      </w: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aby parametry SMART (</w:t>
      </w:r>
      <w:proofErr w:type="spellStart"/>
      <w:r>
        <w:rPr>
          <w:rFonts w:ascii="Arial Narrow" w:hAnsi="Arial Narrow" w:cs="Arial Narrow"/>
          <w:sz w:val="22"/>
          <w:szCs w:val="22"/>
        </w:rPr>
        <w:t>Self</w:t>
      </w:r>
      <w:proofErr w:type="spellEnd"/>
      <w:r>
        <w:rPr>
          <w:rFonts w:ascii="Arial Narrow" w:hAnsi="Arial Narrow" w:cs="Arial Narrow"/>
          <w:sz w:val="22"/>
          <w:szCs w:val="22"/>
        </w:rPr>
        <w:t>-Monitoring, Analysis, and Reporting Technology) dysków twardych (HDD) w dostarczonym sprzęcie wynosiły:</w:t>
      </w: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 xml:space="preserve">(0x04) Start/Stop Count - ≤50; (0x05) Reallocated Sectors Count=0; (0x09) Power-On Hours ≤ 100; (0x0A) Spin Retry Count=0; (0x0B) Recalibration Retries(Calibration Retry Count) =0; (0x0C) Power Cycle Count - ≤50; (0x0D) Soft Read Error Rate =0; (0xB8)  End-to-End error (IOEDC) =0; (0xBF) </w:t>
      </w: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>G-sense error rate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jest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wyposażony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w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technologię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detekcji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przeciążeń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) =0; (0xC4) Reallocation Event Count =0; (0xC5) Current Pending Sector Count =0; (0xC6) Uncorrectable Sector Count =0, (0xAE) Unexpected power loss count =0; (0xC7)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UltraDMA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CRC Error Count=0;</w:t>
      </w: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Zamawiający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wymaga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aby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parametry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SMART (Self-Monitoring, Analysis, and Reporting Technology)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dysków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SSD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wynosiły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oprócz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wyszczególnionych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powyżej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dostępne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danego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komponentu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>): (0x05) Retired Block Count =0; (0xAB) (SSD) Program Fail Count =0; (0xAC) (SSD) Erase Fail Count =0; (0xB1) Wear Range Delta =0;</w:t>
      </w:r>
      <w:r>
        <w:rPr>
          <w:lang w:val="en-US"/>
        </w:rPr>
        <w:t xml:space="preserve"> (</w:t>
      </w:r>
      <w:r>
        <w:rPr>
          <w:rFonts w:ascii="Arial Narrow" w:hAnsi="Arial Narrow" w:cs="Arial Narrow"/>
          <w:sz w:val="22"/>
          <w:szCs w:val="22"/>
          <w:lang w:val="en-US"/>
        </w:rPr>
        <w:t xml:space="preserve">0xE9) Media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Wearout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Indicator (normalized value)=100; </w:t>
      </w: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w przypadku konfiguracji systemu komputerowego z macierzą/</w:t>
      </w:r>
      <w:proofErr w:type="spellStart"/>
      <w:r>
        <w:rPr>
          <w:rFonts w:ascii="Arial Narrow" w:hAnsi="Arial Narrow" w:cs="Arial Narrow"/>
          <w:sz w:val="22"/>
          <w:szCs w:val="22"/>
        </w:rPr>
        <w:t>ami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RAID, aby diagnostyka/testowanie dysków przeprowadzona została dla poszczególnych dysków fizycznych będących urządzeniami składowymi macierzy (przed skonfigurowaniem macierzy), jeśli konfiguracja macierzy uniemożliwia przeprowadzenie testów poszczególnych dysków.</w:t>
      </w: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Klawiatury, jeśli nie określono inaczej, powinny posiadać układ klawiszy przedstawiony na rys. poniżej:</w:t>
      </w: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5C8E1A52" wp14:editId="5294ADE7">
            <wp:extent cx="5334000" cy="16573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2CE06943" wp14:editId="3832E9DC">
            <wp:extent cx="5353050" cy="172402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7604DD" w:rsidRDefault="007604DD" w:rsidP="007604DD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Komputery biurkowe, stacje robocze z wyposażeniem oraz laptopy:</w:t>
      </w: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(≥48 godz. test I/O pamięci; ≥24h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7604DD" w:rsidRDefault="007604DD" w:rsidP="007604DD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Serwery:</w:t>
      </w: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(≥72 godz. test I/O pamięci; ≥48h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7604DD" w:rsidRDefault="007604DD" w:rsidP="007604DD">
      <w:pPr>
        <w:pStyle w:val="pkt"/>
        <w:ind w:left="556" w:firstLine="0"/>
        <w:rPr>
          <w:rFonts w:ascii="Arial Narrow" w:hAnsi="Arial Narrow" w:cs="Arial Narrow"/>
          <w:sz w:val="22"/>
          <w:szCs w:val="22"/>
        </w:rPr>
      </w:pPr>
    </w:p>
    <w:p w:rsidR="007604DD" w:rsidRDefault="007604DD" w:rsidP="007604DD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Dla dowolnego rodzaju systemu komputerowego, w przypadku dostarczonych przez producenta systemu komputerowego narzędzi diagnostycznych – Zamawiający dopuszcza przeprowadzenie pełnej diagnostyki obejmującej co najmniej procesor, pamięci RAM oraz pamięci masowe z użyciem tych narzędzi (wersje „Full”, Extended” i „</w:t>
      </w:r>
      <w:proofErr w:type="spellStart"/>
      <w:r>
        <w:rPr>
          <w:rFonts w:ascii="Arial Narrow" w:hAnsi="Arial Narrow" w:cs="Arial Narrow"/>
          <w:sz w:val="22"/>
          <w:szCs w:val="22"/>
        </w:rPr>
        <w:t>Long</w:t>
      </w:r>
      <w:proofErr w:type="spellEnd"/>
      <w:r>
        <w:rPr>
          <w:rFonts w:ascii="Arial Narrow" w:hAnsi="Arial Narrow" w:cs="Arial Narrow"/>
          <w:sz w:val="22"/>
          <w:szCs w:val="22"/>
        </w:rPr>
        <w:t>” testów) potwierdzone odpowiednimi zapisami w dziennikach w/w narzędzi testujących, raportami lub zrzutami ekranu dostarczonymi w formie wydruków</w:t>
      </w:r>
    </w:p>
    <w:p w:rsidR="007604DD" w:rsidRDefault="007604DD" w:rsidP="007604DD"/>
    <w:p w:rsidR="007604DD" w:rsidRDefault="007604DD" w:rsidP="007604DD"/>
    <w:p w:rsidR="007604DD" w:rsidRDefault="007604DD"/>
    <w:sectPr w:rsidR="007604DD" w:rsidSect="002B36E8">
      <w:headerReference w:type="default" r:id="rId13"/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062" w:rsidRDefault="00456062" w:rsidP="00456062">
      <w:r>
        <w:separator/>
      </w:r>
    </w:p>
  </w:endnote>
  <w:endnote w:type="continuationSeparator" w:id="0">
    <w:p w:rsidR="00456062" w:rsidRDefault="00456062" w:rsidP="0045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;Microsoft JhengHei;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;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062" w:rsidRPr="00337A12" w:rsidRDefault="00456062" w:rsidP="00456062">
    <w:pPr>
      <w:tabs>
        <w:tab w:val="left" w:pos="4111"/>
        <w:tab w:val="left" w:pos="6237"/>
        <w:tab w:val="left" w:pos="13155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AEAC9F" wp14:editId="4D212927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5" name="Pole tekstow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456062" w:rsidRDefault="00456062" w:rsidP="00456062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377E64E5" wp14:editId="06F17BAA">
                                <wp:extent cx="723900" cy="581025"/>
                                <wp:effectExtent l="0" t="0" r="0" b="9525"/>
                                <wp:docPr id="24" name="Obraz 24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AEAC9F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left:0;text-align:left;margin-left:-7.4pt;margin-top:10.5pt;width:72.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hgTAIAAEsEAAAOAAAAZHJzL2Uyb0RvYy54bWysVNtu1DAQfUfiHyy/p7k0m02iZqt2t4uQ&#10;ClQqfIDXcTZRE4+xvU0K4t8ZO7tlgTfES2TP5czMOeNcXU9DT56FNh3IisYXESVCcqg7ua/ol8/b&#10;IKfEWCZr1oMUFX0Rhl6v3r65GlUpEmihr4UmCCJNOaqKttaqMgwNb8XAzAUoIdHZgB6Yxaveh7Vm&#10;I6IPfZhEURaOoGulgQtj0LqZnXTl8ZtGcPupaYywpK8o9mb9V/vvzn3D1RUr95qptuPHNtg/dDGw&#10;TmLRV6gNs4wcdPcX1NBxDQYae8FhCKFpOi78DDhNHP0xzWPLlPCzIDlGvdJk/h8s//j8oElXVzRZ&#10;UCLZgBo9QC+IFU/GwigI2pGkUZkSYx8VRtvpFiYU2w9s1D3wJ0MkrFsm9+JGaxhbwWpsMnaZ4Vnq&#10;jGMcyG78ADUWYwcLHmhq9OAYRE4IoqNYL68CickSjsYizpMYPRxdWZ6ll763kJWnZKWNfSdgIO5Q&#10;UY36e3D2fG+sa4aVpxBXS8K263u/A738zYCBswVLY6rzuSa8pN+LqLjL7/I0SJPsLkijug5utus0&#10;yLbxcrG53KzXm/jHvFpnSXGSRrdJEWyzfBmkTboIimWUB1Fc3BZZlBbpZuuTsPSpqOfO0TUTZ6fd&#10;dNRiB/ULsqhh3mh8gXhoQX+jZMRtrqj5emBaUNK/l6hEEaepW39/SRfLBC/63LM79zDJEaqilpL5&#10;uLbzkzko3e1brDRrL+EG1Ws6z6yTee7qqDlurCf8+Lrckzi/+6hf/4DV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M5e&#10;aGBMAgAASw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456062" w:rsidRDefault="00456062" w:rsidP="00456062">
                    <w:r w:rsidRPr="006938B8">
                      <w:rPr>
                        <w:noProof/>
                      </w:rPr>
                      <w:drawing>
                        <wp:inline distT="0" distB="0" distL="0" distR="0" wp14:anchorId="377E64E5" wp14:editId="06F17BAA">
                          <wp:extent cx="723900" cy="581025"/>
                          <wp:effectExtent l="0" t="0" r="0" b="9525"/>
                          <wp:docPr id="24" name="Obraz 24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0C348B66" wp14:editId="56D46D7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3" name="Łącznik prosty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93DCF4" id="Łącznik prosty 2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bHBQIAAMEDAAAOAAAAZHJzL2Uyb0RvYy54bWysU82O0zAQviPxDpbvbdL0hyZqukJpy2WB&#10;Srs8gGs7jbWObdluk4I4cNg3g/di7P6wwA2Rg+XxzHwz3zeTxV3fSnTk1gmtSjwaphhxRTUTal/i&#10;T4+bwRwj54liRGrFS3ziDt8tX79adKbgmW60ZNwiAFGu6EyJG+9NkSSONrwlbqgNV+CstW2JB9Pu&#10;E2ZJB+itTLI0nSWdtsxYTblz8Lo6O/Ey4tc1p/5jXTvukSwx9ObjaeO5C2eyXJBib4lpBL20Qf6h&#10;i5YIBUVvUCviCTpY8RdUK6jVTtd+SHWb6LoWlEcOwGaU/sHmoSGGRy4gjjM3mdz/g6UfjluLBCtx&#10;NsZIkRZm9OPb92f6WYknBMI6f0LgAp064woIr9TWBqa0Vw/mXtMnh5SuGqL2PPb7eDKAMQoZyW8p&#10;wXAGqu2695pBDDl4HUXra9sGSJAD9XE2p9tseO8RhcdpOs7zfIoRvfoSUlwTjXX+HdctNOxgxFKo&#10;IBspyPHe+dAIKa4h4VnpjZAyjl4q1JU4n2bTmOC0FCw4Q5iz+10lLTqSsDzxi6zA8zLM6oNiEazh&#10;hK0vd0+EPN+huFQBD6hAO5fbeTu+5Gm+nq/nk8Ekm60Hk5SxwdtNNRnMNqM309V4VVWr0ddL1Wt+&#10;lDUoeZ7JTrPT1l7lhj2JfC87HRbxpR2H8uvPW/4E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BYFZscFAgAAwQ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Pr="00337A12">
      <w:rPr>
        <w:rFonts w:ascii="Tms Rmn" w:hAnsi="Tms Rmn"/>
        <w:b/>
        <w:bCs/>
        <w:sz w:val="18"/>
        <w:szCs w:val="20"/>
        <w:lang w:val="de-DE"/>
      </w:rPr>
      <w:tab/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456062" w:rsidRPr="00337A12" w:rsidRDefault="00456062" w:rsidP="00456062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456062" w:rsidRPr="00337A12" w:rsidRDefault="00456062" w:rsidP="00456062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456062" w:rsidRPr="00337A12" w:rsidRDefault="00456062" w:rsidP="00456062">
    <w:pPr>
      <w:pStyle w:val="Stopka"/>
    </w:pPr>
  </w:p>
  <w:p w:rsidR="00456062" w:rsidRPr="00456062" w:rsidRDefault="00456062" w:rsidP="004560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062" w:rsidRDefault="00456062" w:rsidP="00456062">
      <w:r>
        <w:separator/>
      </w:r>
    </w:p>
  </w:footnote>
  <w:footnote w:type="continuationSeparator" w:id="0">
    <w:p w:rsidR="00456062" w:rsidRDefault="00456062" w:rsidP="00456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062" w:rsidRDefault="00456062" w:rsidP="00456062">
    <w:pPr>
      <w:pStyle w:val="Nagwek"/>
      <w:jc w:val="center"/>
    </w:pPr>
    <w:r>
      <w:rPr>
        <w:noProof/>
      </w:rPr>
      <w:drawing>
        <wp:inline distT="0" distB="0" distL="0" distR="0" wp14:anchorId="786D8900" wp14:editId="1D2DCD99">
          <wp:extent cx="6808424" cy="135953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088" cy="13630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10E60"/>
    <w:multiLevelType w:val="hybridMultilevel"/>
    <w:tmpl w:val="C5002F62"/>
    <w:lvl w:ilvl="0" w:tplc="754C4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36C95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 Narrow" w:hAnsi="Arial Narrow"/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abstractNum w:abstractNumId="2" w15:restartNumberingAfterBreak="0">
    <w:nsid w:val="7141285C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71B"/>
    <w:rsid w:val="000316EE"/>
    <w:rsid w:val="000E18C1"/>
    <w:rsid w:val="001C743F"/>
    <w:rsid w:val="002B36E8"/>
    <w:rsid w:val="00456062"/>
    <w:rsid w:val="00557D6C"/>
    <w:rsid w:val="00561E7D"/>
    <w:rsid w:val="005A6C4D"/>
    <w:rsid w:val="005D571B"/>
    <w:rsid w:val="00630EEC"/>
    <w:rsid w:val="00657FB3"/>
    <w:rsid w:val="0066001D"/>
    <w:rsid w:val="006D10F6"/>
    <w:rsid w:val="006D1AAD"/>
    <w:rsid w:val="00711120"/>
    <w:rsid w:val="00721B36"/>
    <w:rsid w:val="00751B7D"/>
    <w:rsid w:val="007604DD"/>
    <w:rsid w:val="007B30DE"/>
    <w:rsid w:val="007B55E3"/>
    <w:rsid w:val="007F06E2"/>
    <w:rsid w:val="00AE1CEA"/>
    <w:rsid w:val="00B958D6"/>
    <w:rsid w:val="00BC0462"/>
    <w:rsid w:val="00C04B47"/>
    <w:rsid w:val="00DA31A0"/>
    <w:rsid w:val="00E50342"/>
    <w:rsid w:val="00FB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8AC40-AE3E-40FE-A764-D3C9838A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3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B36E8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2B36E8"/>
    <w:pPr>
      <w:spacing w:after="140" w:line="276" w:lineRule="auto"/>
    </w:pPr>
    <w:rPr>
      <w:rFonts w:eastAsiaTheme="minorHAns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2B36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-1bker4h-7">
    <w:name w:val="sc-1bker4h-7"/>
    <w:basedOn w:val="Domylnaczcionkaakapitu"/>
    <w:rsid w:val="006D1AAD"/>
  </w:style>
  <w:style w:type="paragraph" w:customStyle="1" w:styleId="pkt">
    <w:name w:val="pkt"/>
    <w:basedOn w:val="Normalny"/>
    <w:uiPriority w:val="99"/>
    <w:rsid w:val="007604DD"/>
    <w:pPr>
      <w:suppressAutoHyphens/>
      <w:spacing w:before="60" w:after="60"/>
      <w:ind w:left="851" w:hanging="295"/>
      <w:jc w:val="both"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4560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60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60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60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56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95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19</Pages>
  <Words>2551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Użytkownik systemu Windows</cp:lastModifiedBy>
  <cp:revision>23</cp:revision>
  <dcterms:created xsi:type="dcterms:W3CDTF">2022-02-21T07:22:00Z</dcterms:created>
  <dcterms:modified xsi:type="dcterms:W3CDTF">2022-03-02T11:08:00Z</dcterms:modified>
</cp:coreProperties>
</file>